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5D3E" w:rsidRPr="00B53ABF" w:rsidRDefault="00152403" w:rsidP="00665D3E">
      <w:pPr>
        <w:rPr>
          <w:sz w:val="18"/>
          <w:szCs w:val="18"/>
        </w:rPr>
      </w:pPr>
      <w:r w:rsidRPr="00B53ABF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E0548" wp14:editId="4A3D9BA8">
                <wp:simplePos x="0" y="0"/>
                <wp:positionH relativeFrom="column">
                  <wp:posOffset>4666128</wp:posOffset>
                </wp:positionH>
                <wp:positionV relativeFrom="paragraph">
                  <wp:posOffset>-670224</wp:posOffset>
                </wp:positionV>
                <wp:extent cx="1344183" cy="497541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183" cy="49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44C7" w:rsidRPr="00470BD0" w:rsidRDefault="006644C7" w:rsidP="0015240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70BD0">
                              <w:rPr>
                                <w:sz w:val="22"/>
                                <w:szCs w:val="22"/>
                              </w:rPr>
                              <w:t>Working Draft</w:t>
                            </w:r>
                          </w:p>
                          <w:p w:rsidR="006644C7" w:rsidRPr="00470BD0" w:rsidRDefault="004E2C9A" w:rsidP="0015240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Feb 12,2020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0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4pt;margin-top:-52.75pt;width:105.8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" fillcolor="white [3201]" stroked="f" strokeweight=".5pt">
                <v:textbox>
                  <w:txbxContent>
                    <w:p w:rsidR="006644C7" w:rsidRPr="00470BD0" w:rsidRDefault="006644C7" w:rsidP="0015240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470BD0">
                        <w:rPr>
                          <w:sz w:val="22"/>
                          <w:szCs w:val="22"/>
                        </w:rPr>
                        <w:t>Working Draft</w:t>
                      </w:r>
                    </w:p>
                    <w:p w:rsidR="006644C7" w:rsidRPr="00470BD0" w:rsidRDefault="004E2C9A" w:rsidP="0015240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Feb 12,2020</w:t>
                      </w:r>
                    </w:p>
                  </w:txbxContent>
                </v:textbox>
              </v:shape>
            </w:pict>
          </mc:Fallback>
        </mc:AlternateContent>
      </w:r>
    </w:p>
    <w:p w:rsidR="00960982" w:rsidRPr="00B53ABF" w:rsidRDefault="00960982" w:rsidP="00665D3E">
      <w:pPr>
        <w:rPr>
          <w:sz w:val="18"/>
          <w:szCs w:val="18"/>
        </w:rPr>
      </w:pPr>
    </w:p>
    <w:p w:rsidR="006D27D1" w:rsidRDefault="00215FC0" w:rsidP="00B53ABF">
      <w:pPr>
        <w:pStyle w:val="NoSpacing"/>
        <w:jc w:val="center"/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 xml:space="preserve">Antibiotic Eye </w:t>
      </w:r>
      <w:r w:rsidR="006644C7">
        <w:rPr>
          <w:rFonts w:ascii="Arial" w:hAnsi="Arial" w:cs="Arial"/>
          <w:b/>
          <w:sz w:val="48"/>
          <w:szCs w:val="48"/>
          <w:lang w:val="en-CA"/>
        </w:rPr>
        <w:t>Ointment</w:t>
      </w:r>
      <w:r>
        <w:rPr>
          <w:rFonts w:ascii="Arial" w:hAnsi="Arial" w:cs="Arial"/>
          <w:b/>
          <w:sz w:val="48"/>
          <w:szCs w:val="48"/>
          <w:lang w:val="en-CA"/>
        </w:rPr>
        <w:t xml:space="preserve"> a</w:t>
      </w:r>
      <w:r w:rsidR="00BD1F43">
        <w:rPr>
          <w:rFonts w:ascii="Arial" w:hAnsi="Arial" w:cs="Arial"/>
          <w:b/>
          <w:sz w:val="48"/>
          <w:szCs w:val="48"/>
          <w:lang w:val="en-CA"/>
        </w:rPr>
        <w:t>f</w:t>
      </w:r>
      <w:r>
        <w:rPr>
          <w:rFonts w:ascii="Arial" w:hAnsi="Arial" w:cs="Arial"/>
          <w:b/>
          <w:sz w:val="48"/>
          <w:szCs w:val="48"/>
          <w:lang w:val="en-CA"/>
        </w:rPr>
        <w:t>t</w:t>
      </w:r>
      <w:r w:rsidR="00BD1F43">
        <w:rPr>
          <w:rFonts w:ascii="Arial" w:hAnsi="Arial" w:cs="Arial"/>
          <w:b/>
          <w:sz w:val="48"/>
          <w:szCs w:val="48"/>
          <w:lang w:val="en-CA"/>
        </w:rPr>
        <w:t>er</w:t>
      </w:r>
      <w:r>
        <w:rPr>
          <w:rFonts w:ascii="Arial" w:hAnsi="Arial" w:cs="Arial"/>
          <w:b/>
          <w:sz w:val="48"/>
          <w:szCs w:val="48"/>
          <w:lang w:val="en-CA"/>
        </w:rPr>
        <w:t xml:space="preserve"> Delivery</w:t>
      </w:r>
    </w:p>
    <w:p w:rsidR="00B53ABF" w:rsidRPr="00B53ABF" w:rsidRDefault="00B53ABF" w:rsidP="00B53ABF">
      <w:pPr>
        <w:pBdr>
          <w:bottom w:val="single" w:sz="4" w:space="6" w:color="auto"/>
        </w:pBdr>
        <w:jc w:val="center"/>
      </w:pPr>
    </w:p>
    <w:p w:rsidR="00665D3E" w:rsidRPr="0066583B" w:rsidRDefault="00665D3E" w:rsidP="00665D3E">
      <w:pPr>
        <w:rPr>
          <w:sz w:val="24"/>
          <w:szCs w:val="24"/>
        </w:rPr>
      </w:pPr>
    </w:p>
    <w:p w:rsidR="00B53ABF" w:rsidRPr="00B53ABF" w:rsidRDefault="007B2D4A" w:rsidP="00B53ABF">
      <w:pPr>
        <w:rPr>
          <w:b/>
          <w:sz w:val="32"/>
          <w:szCs w:val="32"/>
        </w:rPr>
      </w:pPr>
      <w:r>
        <w:rPr>
          <w:b/>
          <w:sz w:val="32"/>
          <w:szCs w:val="32"/>
        </w:rPr>
        <w:t>Wh</w:t>
      </w:r>
      <w:r w:rsidR="00215FC0">
        <w:rPr>
          <w:b/>
          <w:sz w:val="32"/>
          <w:szCs w:val="32"/>
        </w:rPr>
        <w:t xml:space="preserve">at is </w:t>
      </w:r>
      <w:proofErr w:type="spellStart"/>
      <w:r w:rsidR="006644C7">
        <w:rPr>
          <w:b/>
          <w:sz w:val="32"/>
          <w:szCs w:val="32"/>
        </w:rPr>
        <w:t>Ophthalmia</w:t>
      </w:r>
      <w:proofErr w:type="spellEnd"/>
      <w:r w:rsidR="00215FC0">
        <w:rPr>
          <w:b/>
          <w:sz w:val="32"/>
          <w:szCs w:val="32"/>
        </w:rPr>
        <w:t xml:space="preserve"> </w:t>
      </w:r>
      <w:proofErr w:type="spellStart"/>
      <w:r w:rsidR="00215FC0">
        <w:rPr>
          <w:b/>
          <w:sz w:val="32"/>
          <w:szCs w:val="32"/>
        </w:rPr>
        <w:t>Neonatorum</w:t>
      </w:r>
      <w:proofErr w:type="spellEnd"/>
      <w:r w:rsidR="00215FC0">
        <w:rPr>
          <w:b/>
          <w:sz w:val="32"/>
          <w:szCs w:val="32"/>
        </w:rPr>
        <w:t xml:space="preserve"> (ON)</w:t>
      </w:r>
      <w:r w:rsidR="00B53ABF" w:rsidRPr="00B53ABF">
        <w:rPr>
          <w:b/>
          <w:sz w:val="32"/>
          <w:szCs w:val="32"/>
        </w:rPr>
        <w:t>?</w:t>
      </w:r>
    </w:p>
    <w:p w:rsidR="00B53ABF" w:rsidRPr="00B53ABF" w:rsidRDefault="00B53ABF" w:rsidP="00B53ABF">
      <w:pPr>
        <w:rPr>
          <w:b/>
        </w:rPr>
      </w:pPr>
    </w:p>
    <w:p w:rsidR="0063526F" w:rsidRDefault="00BD1F43" w:rsidP="00B53ABF">
      <w:pPr>
        <w:rPr>
          <w:lang w:bidi="en-US"/>
        </w:rPr>
      </w:pPr>
      <w:proofErr w:type="spellStart"/>
      <w:r>
        <w:rPr>
          <w:lang w:bidi="en-US"/>
        </w:rPr>
        <w:t>Ophthalmia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Neonatorum</w:t>
      </w:r>
      <w:proofErr w:type="spellEnd"/>
      <w:r>
        <w:rPr>
          <w:lang w:bidi="en-US"/>
        </w:rPr>
        <w:t xml:space="preserve"> (ON) is an eye infection that can happen</w:t>
      </w:r>
      <w:r w:rsidR="007463A5">
        <w:rPr>
          <w:lang w:bidi="en-US"/>
        </w:rPr>
        <w:t xml:space="preserve"> up to</w:t>
      </w:r>
      <w:r>
        <w:rPr>
          <w:lang w:bidi="en-US"/>
        </w:rPr>
        <w:t xml:space="preserve"> four weeks after birth. </w:t>
      </w:r>
      <w:r w:rsidR="006644C7">
        <w:rPr>
          <w:lang w:bidi="en-US"/>
        </w:rPr>
        <w:t>This</w:t>
      </w:r>
      <w:r>
        <w:rPr>
          <w:lang w:bidi="en-US"/>
        </w:rPr>
        <w:t xml:space="preserve"> infection can happen during birth if the mother has an untreated sexually</w:t>
      </w:r>
      <w:r w:rsidR="005D1326">
        <w:rPr>
          <w:lang w:bidi="en-US"/>
        </w:rPr>
        <w:t xml:space="preserve"> transmitted infection </w:t>
      </w:r>
      <w:r w:rsidR="006644C7">
        <w:rPr>
          <w:lang w:bidi="en-US"/>
        </w:rPr>
        <w:t>(i.e. gonorrhea or c</w:t>
      </w:r>
      <w:r>
        <w:rPr>
          <w:lang w:bidi="en-US"/>
        </w:rPr>
        <w:t>hlamydia</w:t>
      </w:r>
      <w:r w:rsidR="006644C7">
        <w:rPr>
          <w:lang w:bidi="en-US"/>
        </w:rPr>
        <w:t>)</w:t>
      </w:r>
      <w:r w:rsidR="007463A5">
        <w:rPr>
          <w:lang w:bidi="en-US"/>
        </w:rPr>
        <w:t xml:space="preserve">. </w:t>
      </w:r>
    </w:p>
    <w:p w:rsidR="007463A5" w:rsidRDefault="007463A5" w:rsidP="00B53ABF">
      <w:pPr>
        <w:rPr>
          <w:lang w:bidi="en-US"/>
        </w:rPr>
      </w:pPr>
    </w:p>
    <w:p w:rsidR="007463A5" w:rsidRDefault="006644C7" w:rsidP="00B53ABF">
      <w:pPr>
        <w:rPr>
          <w:lang w:bidi="en-US"/>
        </w:rPr>
      </w:pPr>
      <w:r>
        <w:rPr>
          <w:lang w:bidi="en-US"/>
        </w:rPr>
        <w:t>Most babies are not at any risk for ON.  Some babies after delivery may need to</w:t>
      </w:r>
      <w:r w:rsidR="007463A5">
        <w:rPr>
          <w:lang w:bidi="en-US"/>
        </w:rPr>
        <w:t xml:space="preserve"> receive antibiotic eye </w:t>
      </w:r>
      <w:r>
        <w:rPr>
          <w:lang w:bidi="en-US"/>
        </w:rPr>
        <w:t>ointment (e</w:t>
      </w:r>
      <w:r w:rsidR="00300237">
        <w:rPr>
          <w:lang w:bidi="en-US"/>
        </w:rPr>
        <w:t>rythromycin)</w:t>
      </w:r>
      <w:r>
        <w:rPr>
          <w:lang w:bidi="en-US"/>
        </w:rPr>
        <w:t xml:space="preserve"> to prevent ON</w:t>
      </w:r>
      <w:r w:rsidR="007463A5">
        <w:rPr>
          <w:lang w:bidi="en-US"/>
        </w:rPr>
        <w:t xml:space="preserve">. This need is determined based on the mother’s health history. </w:t>
      </w:r>
    </w:p>
    <w:p w:rsidR="0063526F" w:rsidRDefault="0063526F" w:rsidP="00B53ABF">
      <w:pPr>
        <w:rPr>
          <w:lang w:bidi="en-US"/>
        </w:rPr>
      </w:pPr>
    </w:p>
    <w:tbl>
      <w:tblPr>
        <w:tblStyle w:val="TableGrid"/>
        <w:tblW w:w="0" w:type="auto"/>
        <w:shd w:val="clear" w:color="auto" w:fill="ECF1F4"/>
        <w:tblLook w:val="04A0" w:firstRow="1" w:lastRow="0" w:firstColumn="1" w:lastColumn="0" w:noHBand="0" w:noVBand="1"/>
      </w:tblPr>
      <w:tblGrid>
        <w:gridCol w:w="9350"/>
      </w:tblGrid>
      <w:tr w:rsidR="00B53ABF" w:rsidTr="00B53ABF">
        <w:tc>
          <w:tcPr>
            <w:tcW w:w="9350" w:type="dxa"/>
            <w:shd w:val="clear" w:color="auto" w:fill="ECF1F4"/>
          </w:tcPr>
          <w:p w:rsidR="00B53ABF" w:rsidRDefault="00CF32BA" w:rsidP="00B53ABF">
            <w:pPr>
              <w:spacing w:before="120" w:after="12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Your health care team will discuss</w:t>
            </w:r>
            <w:r w:rsidR="007463A5">
              <w:rPr>
                <w:b/>
                <w:lang w:bidi="en-US"/>
              </w:rPr>
              <w:t xml:space="preserve"> if any</w:t>
            </w:r>
            <w:r>
              <w:rPr>
                <w:b/>
                <w:lang w:bidi="en-US"/>
              </w:rPr>
              <w:t xml:space="preserve"> tests for the mother</w:t>
            </w:r>
            <w:r w:rsidR="007463A5">
              <w:rPr>
                <w:b/>
                <w:lang w:bidi="en-US"/>
              </w:rPr>
              <w:t xml:space="preserve"> are needed.  Possible t</w:t>
            </w:r>
            <w:r>
              <w:rPr>
                <w:b/>
                <w:lang w:bidi="en-US"/>
              </w:rPr>
              <w:t>reatments for your baby</w:t>
            </w:r>
            <w:r w:rsidR="007463A5">
              <w:rPr>
                <w:b/>
                <w:lang w:bidi="en-US"/>
              </w:rPr>
              <w:t xml:space="preserve"> will be</w:t>
            </w:r>
            <w:r>
              <w:rPr>
                <w:b/>
                <w:lang w:bidi="en-US"/>
              </w:rPr>
              <w:t xml:space="preserve"> based on the mother</w:t>
            </w:r>
            <w:r w:rsidR="007463A5">
              <w:rPr>
                <w:b/>
                <w:lang w:bidi="en-US"/>
              </w:rPr>
              <w:t>’s health history</w:t>
            </w:r>
            <w:r w:rsidR="00B53ABF">
              <w:rPr>
                <w:b/>
                <w:lang w:bidi="en-US"/>
              </w:rPr>
              <w:t>.</w:t>
            </w:r>
          </w:p>
        </w:tc>
      </w:tr>
    </w:tbl>
    <w:p w:rsidR="0066583B" w:rsidRPr="0066583B" w:rsidRDefault="0066583B" w:rsidP="0066583B">
      <w:pPr>
        <w:rPr>
          <w:sz w:val="24"/>
          <w:szCs w:val="24"/>
        </w:rPr>
      </w:pPr>
    </w:p>
    <w:p w:rsidR="00B53ABF" w:rsidRPr="007B2D4A" w:rsidRDefault="00215FC0" w:rsidP="00B53ABF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</w:t>
      </w:r>
      <w:r w:rsidR="00BD1F43">
        <w:rPr>
          <w:b/>
          <w:sz w:val="32"/>
          <w:szCs w:val="32"/>
        </w:rPr>
        <w:t xml:space="preserve"> </w:t>
      </w:r>
      <w:r w:rsidR="006644C7">
        <w:rPr>
          <w:b/>
          <w:sz w:val="32"/>
          <w:szCs w:val="32"/>
        </w:rPr>
        <w:t>may</w:t>
      </w:r>
      <w:r w:rsidR="00BD1F43">
        <w:rPr>
          <w:b/>
          <w:sz w:val="32"/>
          <w:szCs w:val="32"/>
        </w:rPr>
        <w:t xml:space="preserve"> happen if my baby has an eye infection</w:t>
      </w:r>
      <w:r>
        <w:rPr>
          <w:b/>
          <w:sz w:val="32"/>
          <w:szCs w:val="32"/>
        </w:rPr>
        <w:t xml:space="preserve"> </w:t>
      </w:r>
      <w:r w:rsidR="00BD1F43">
        <w:rPr>
          <w:b/>
          <w:sz w:val="32"/>
          <w:szCs w:val="32"/>
        </w:rPr>
        <w:t>from delivery?</w:t>
      </w:r>
    </w:p>
    <w:p w:rsidR="00CF32BA" w:rsidRDefault="007A3F25" w:rsidP="0066583B">
      <w:pPr>
        <w:numPr>
          <w:ilvl w:val="0"/>
          <w:numId w:val="19"/>
        </w:numPr>
        <w:spacing w:before="120"/>
      </w:pPr>
      <w:r>
        <w:t xml:space="preserve">You </w:t>
      </w:r>
      <w:r w:rsidR="007463A5">
        <w:t>may notice:</w:t>
      </w:r>
    </w:p>
    <w:p w:rsidR="00B53ABF" w:rsidRDefault="00CF32BA" w:rsidP="005D1326">
      <w:pPr>
        <w:numPr>
          <w:ilvl w:val="1"/>
          <w:numId w:val="19"/>
        </w:numPr>
        <w:spacing w:before="120"/>
      </w:pPr>
      <w:r>
        <w:t>discharge from the eye</w:t>
      </w:r>
    </w:p>
    <w:p w:rsidR="00CF32BA" w:rsidRDefault="00CF32BA" w:rsidP="005D1326">
      <w:pPr>
        <w:numPr>
          <w:ilvl w:val="1"/>
          <w:numId w:val="19"/>
        </w:numPr>
        <w:spacing w:before="120"/>
      </w:pPr>
      <w:r>
        <w:t>pain and tenderness of the eye</w:t>
      </w:r>
    </w:p>
    <w:p w:rsidR="00CF32BA" w:rsidRDefault="00CF32BA" w:rsidP="005D1326">
      <w:pPr>
        <w:numPr>
          <w:ilvl w:val="1"/>
          <w:numId w:val="19"/>
        </w:numPr>
        <w:spacing w:before="120"/>
      </w:pPr>
      <w:r>
        <w:t>swollen eyelids</w:t>
      </w:r>
    </w:p>
    <w:p w:rsidR="00CF32BA" w:rsidRPr="00B53ABF" w:rsidRDefault="007463A5" w:rsidP="005D1326">
      <w:pPr>
        <w:numPr>
          <w:ilvl w:val="1"/>
          <w:numId w:val="19"/>
        </w:numPr>
        <w:spacing w:before="120"/>
      </w:pPr>
      <w:r>
        <w:t>d</w:t>
      </w:r>
      <w:r w:rsidR="00CF32BA">
        <w:t>amage to the eye</w:t>
      </w:r>
    </w:p>
    <w:p w:rsidR="00B53ABF" w:rsidRDefault="006644C7" w:rsidP="0066583B">
      <w:pPr>
        <w:numPr>
          <w:ilvl w:val="0"/>
          <w:numId w:val="19"/>
        </w:numPr>
        <w:spacing w:before="120"/>
      </w:pPr>
      <w:r>
        <w:t>If you have untreated gonorrhea or c</w:t>
      </w:r>
      <w:r w:rsidR="00CF32BA">
        <w:t>hlamydia</w:t>
      </w:r>
      <w:r w:rsidR="00B53ABF" w:rsidRPr="00B53ABF">
        <w:t xml:space="preserve"> </w:t>
      </w:r>
      <w:r w:rsidR="00CF32BA">
        <w:t>pr</w:t>
      </w:r>
      <w:r w:rsidR="00746529">
        <w:t>oblems</w:t>
      </w:r>
      <w:r>
        <w:t xml:space="preserve"> your baby may</w:t>
      </w:r>
      <w:r w:rsidR="007463A5">
        <w:t xml:space="preserve"> </w:t>
      </w:r>
      <w:r w:rsidR="00746529">
        <w:t xml:space="preserve">experience </w:t>
      </w:r>
      <w:r w:rsidR="007463A5">
        <w:t>include:</w:t>
      </w:r>
    </w:p>
    <w:p w:rsidR="00CF32BA" w:rsidRDefault="007463A5" w:rsidP="005D1326">
      <w:pPr>
        <w:numPr>
          <w:ilvl w:val="1"/>
          <w:numId w:val="19"/>
        </w:numPr>
        <w:spacing w:before="120"/>
      </w:pPr>
      <w:r>
        <w:t>s</w:t>
      </w:r>
      <w:r w:rsidR="00CF32BA">
        <w:t>carring of the cornea</w:t>
      </w:r>
    </w:p>
    <w:p w:rsidR="00CF32BA" w:rsidRDefault="007463A5" w:rsidP="005D1326">
      <w:pPr>
        <w:numPr>
          <w:ilvl w:val="1"/>
          <w:numId w:val="19"/>
        </w:numPr>
        <w:spacing w:before="120"/>
      </w:pPr>
      <w:r>
        <w:t>d</w:t>
      </w:r>
      <w:r w:rsidR="00CF32BA">
        <w:t>amage to the eye and/or Vision loss</w:t>
      </w:r>
    </w:p>
    <w:p w:rsidR="00CF32BA" w:rsidRDefault="007463A5" w:rsidP="005D1326">
      <w:pPr>
        <w:numPr>
          <w:ilvl w:val="1"/>
          <w:numId w:val="19"/>
        </w:numPr>
        <w:spacing w:before="120"/>
      </w:pPr>
      <w:r>
        <w:t>n</w:t>
      </w:r>
      <w:r w:rsidR="00CF32BA">
        <w:t>ewborn pneumonia</w:t>
      </w:r>
    </w:p>
    <w:p w:rsidR="007B2D4A" w:rsidRDefault="007B2D4A" w:rsidP="007B2D4A">
      <w:pPr>
        <w:rPr>
          <w:lang w:bidi="en-US"/>
        </w:rPr>
      </w:pPr>
    </w:p>
    <w:tbl>
      <w:tblPr>
        <w:tblStyle w:val="TableGrid"/>
        <w:tblW w:w="0" w:type="auto"/>
        <w:shd w:val="clear" w:color="auto" w:fill="ECF1F4"/>
        <w:tblLook w:val="04A0" w:firstRow="1" w:lastRow="0" w:firstColumn="1" w:lastColumn="0" w:noHBand="0" w:noVBand="1"/>
      </w:tblPr>
      <w:tblGrid>
        <w:gridCol w:w="9350"/>
      </w:tblGrid>
      <w:tr w:rsidR="000324E0" w:rsidTr="006644C7">
        <w:tc>
          <w:tcPr>
            <w:tcW w:w="9350" w:type="dxa"/>
            <w:shd w:val="clear" w:color="auto" w:fill="ECF1F4"/>
          </w:tcPr>
          <w:p w:rsidR="000324E0" w:rsidRDefault="000324E0" w:rsidP="000324E0">
            <w:pPr>
              <w:spacing w:before="120" w:after="12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You should check your baby’s eyes for the above signs of infection after delivery.</w:t>
            </w:r>
          </w:p>
        </w:tc>
      </w:tr>
    </w:tbl>
    <w:p w:rsidR="000324E0" w:rsidRDefault="000324E0" w:rsidP="007B2D4A">
      <w:pPr>
        <w:rPr>
          <w:lang w:bidi="en-US"/>
        </w:rPr>
      </w:pPr>
    </w:p>
    <w:p w:rsidR="000324E0" w:rsidRPr="00B53ABF" w:rsidRDefault="000324E0" w:rsidP="007B2D4A">
      <w:pPr>
        <w:rPr>
          <w:lang w:bidi="en-US"/>
        </w:rPr>
      </w:pPr>
    </w:p>
    <w:tbl>
      <w:tblPr>
        <w:tblStyle w:val="TableGrid"/>
        <w:tblW w:w="0" w:type="auto"/>
        <w:shd w:val="clear" w:color="auto" w:fill="ECF1F4"/>
        <w:tblLook w:val="04A0" w:firstRow="1" w:lastRow="0" w:firstColumn="1" w:lastColumn="0" w:noHBand="0" w:noVBand="1"/>
      </w:tblPr>
      <w:tblGrid>
        <w:gridCol w:w="9350"/>
      </w:tblGrid>
      <w:tr w:rsidR="007B2D4A" w:rsidTr="007B2D4A">
        <w:tc>
          <w:tcPr>
            <w:tcW w:w="9350" w:type="dxa"/>
            <w:shd w:val="clear" w:color="auto" w:fill="ECF1F4"/>
          </w:tcPr>
          <w:p w:rsidR="007B2D4A" w:rsidRDefault="005D1326" w:rsidP="0066583B">
            <w:pPr>
              <w:spacing w:before="160" w:after="160"/>
              <w:ind w:left="144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Routine Screening &amp; Treatment </w:t>
            </w:r>
            <w:r w:rsidR="006644C7">
              <w:rPr>
                <w:b/>
                <w:lang w:bidi="en-US"/>
              </w:rPr>
              <w:t>for infections during p</w:t>
            </w:r>
            <w:r>
              <w:rPr>
                <w:b/>
                <w:lang w:bidi="en-US"/>
              </w:rPr>
              <w:t xml:space="preserve">regnancy reduces the risk of your baby getting an eye infection after delivery.  </w:t>
            </w:r>
          </w:p>
        </w:tc>
      </w:tr>
    </w:tbl>
    <w:p w:rsidR="0066583B" w:rsidRPr="0066583B" w:rsidRDefault="0066583B" w:rsidP="0066583B">
      <w:pPr>
        <w:rPr>
          <w:sz w:val="24"/>
          <w:szCs w:val="24"/>
        </w:rPr>
      </w:pPr>
    </w:p>
    <w:p w:rsidR="0066583B" w:rsidRPr="0066583B" w:rsidRDefault="0066583B" w:rsidP="0066583B">
      <w:pPr>
        <w:rPr>
          <w:sz w:val="24"/>
          <w:szCs w:val="24"/>
        </w:rPr>
      </w:pPr>
    </w:p>
    <w:p w:rsidR="005D1326" w:rsidRPr="007B2D4A" w:rsidRDefault="006644C7" w:rsidP="00B53ABF">
      <w:pPr>
        <w:rPr>
          <w:b/>
          <w:sz w:val="32"/>
          <w:szCs w:val="32"/>
        </w:rPr>
      </w:pPr>
      <w:r>
        <w:rPr>
          <w:b/>
          <w:sz w:val="32"/>
          <w:szCs w:val="32"/>
        </w:rPr>
        <w:t>Will my baby be given the</w:t>
      </w:r>
      <w:r w:rsidR="00CF32BA">
        <w:rPr>
          <w:b/>
          <w:sz w:val="32"/>
          <w:szCs w:val="32"/>
        </w:rPr>
        <w:t xml:space="preserve"> eye </w:t>
      </w:r>
      <w:r>
        <w:rPr>
          <w:b/>
          <w:sz w:val="32"/>
          <w:szCs w:val="32"/>
        </w:rPr>
        <w:t>ointment</w:t>
      </w:r>
      <w:r w:rsidR="00CF32BA">
        <w:rPr>
          <w:b/>
          <w:sz w:val="32"/>
          <w:szCs w:val="32"/>
        </w:rPr>
        <w:t xml:space="preserve"> to prevent an infection?</w:t>
      </w:r>
    </w:p>
    <w:p w:rsidR="00300237" w:rsidRDefault="00CF32BA" w:rsidP="007A3F25">
      <w:pPr>
        <w:numPr>
          <w:ilvl w:val="0"/>
          <w:numId w:val="19"/>
        </w:numPr>
        <w:spacing w:before="120"/>
      </w:pPr>
      <w:r>
        <w:t>Your Nurse, Doctor or Midwife will perform routine screening for sexually transmitted infections</w:t>
      </w:r>
      <w:r w:rsidR="006644C7">
        <w:t xml:space="preserve"> (this is usually done as part of routine prenatal care)</w:t>
      </w:r>
      <w:r>
        <w:t xml:space="preserve">. Once the results are reviewed with you, your medical team will help to make a decision whether or not you baby will need the eye </w:t>
      </w:r>
      <w:r w:rsidR="00431965">
        <w:t>ointment</w:t>
      </w:r>
      <w:r>
        <w:t>.</w:t>
      </w:r>
    </w:p>
    <w:p w:rsidR="00431965" w:rsidRDefault="00CF32BA" w:rsidP="00300237">
      <w:pPr>
        <w:numPr>
          <w:ilvl w:val="0"/>
          <w:numId w:val="19"/>
        </w:numPr>
        <w:spacing w:before="120"/>
      </w:pPr>
      <w:r>
        <w:t>Once your healthcare</w:t>
      </w:r>
      <w:r w:rsidR="004E2C9A">
        <w:t xml:space="preserve"> team discusses your options </w:t>
      </w:r>
      <w:r w:rsidR="00300237">
        <w:t>and if the risk to your baby is low, you</w:t>
      </w:r>
      <w:r>
        <w:t xml:space="preserve"> will be asked to sign a </w:t>
      </w:r>
      <w:r w:rsidR="007463A5">
        <w:t>form to not give t</w:t>
      </w:r>
      <w:r w:rsidR="00300237">
        <w:t xml:space="preserve">he </w:t>
      </w:r>
      <w:r w:rsidR="00431965">
        <w:t>ointment</w:t>
      </w:r>
      <w:r w:rsidR="007463A5">
        <w:t>.</w:t>
      </w:r>
      <w:r w:rsidR="00300237">
        <w:t xml:space="preserve"> </w:t>
      </w:r>
    </w:p>
    <w:p w:rsidR="005D1326" w:rsidRDefault="00431965" w:rsidP="00300237">
      <w:pPr>
        <w:numPr>
          <w:ilvl w:val="0"/>
          <w:numId w:val="19"/>
        </w:numPr>
        <w:spacing w:before="120"/>
      </w:pPr>
      <w:r>
        <w:t>In Ontario, y</w:t>
      </w:r>
      <w:r w:rsidR="005D1326">
        <w:t xml:space="preserve">our healthcare team is legally required to give the </w:t>
      </w:r>
      <w:r>
        <w:t>ointment.  H</w:t>
      </w:r>
      <w:r w:rsidR="005D1326">
        <w:t>owever</w:t>
      </w:r>
      <w:r>
        <w:t>,</w:t>
      </w:r>
      <w:r w:rsidR="005D1326">
        <w:t xml:space="preserve"> if the ri</w:t>
      </w:r>
      <w:r>
        <w:t>sk to your baby is low, you can ask for it not to be put in your baby’s eyes</w:t>
      </w:r>
      <w:r w:rsidR="005D1326">
        <w:t xml:space="preserve">. </w:t>
      </w:r>
    </w:p>
    <w:p w:rsidR="005D1326" w:rsidRDefault="005D1326" w:rsidP="005D1326">
      <w:pPr>
        <w:jc w:val="center"/>
        <w:rPr>
          <w:b/>
          <w:lang w:bidi="en-US"/>
        </w:rPr>
      </w:pPr>
    </w:p>
    <w:p w:rsidR="005D1326" w:rsidRPr="00B53ABF" w:rsidRDefault="005D1326" w:rsidP="005D1326">
      <w:pPr>
        <w:rPr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8301"/>
      </w:tblGrid>
      <w:tr w:rsidR="005D1326" w:rsidTr="005D1326">
        <w:tc>
          <w:tcPr>
            <w:tcW w:w="1705" w:type="dxa"/>
            <w:tcBorders>
              <w:right w:val="nil"/>
            </w:tcBorders>
            <w:shd w:val="clear" w:color="auto" w:fill="auto"/>
            <w:vAlign w:val="center"/>
          </w:tcPr>
          <w:p w:rsidR="005D1326" w:rsidRDefault="005D1326" w:rsidP="005D1326">
            <w:pPr>
              <w:spacing w:after="240"/>
              <w:jc w:val="center"/>
              <w:rPr>
                <w:b/>
                <w:lang w:bidi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388969A7" wp14:editId="0AA6FB8C">
                  <wp:extent cx="594345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54"/>
                          <a:stretch/>
                        </pic:blipFill>
                        <pic:spPr bwMode="auto">
                          <a:xfrm>
                            <a:off x="0" y="0"/>
                            <a:ext cx="620697" cy="61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left w:val="nil"/>
            </w:tcBorders>
            <w:shd w:val="clear" w:color="auto" w:fill="auto"/>
            <w:vAlign w:val="center"/>
          </w:tcPr>
          <w:p w:rsidR="005D1326" w:rsidRDefault="005D1326" w:rsidP="005D1326">
            <w:pPr>
              <w:spacing w:before="120" w:after="12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For more information, you can visit the Ministry of Health and Long-Term Care website and/or the Provincial Council for </w:t>
            </w:r>
            <w:r w:rsidR="00746529">
              <w:rPr>
                <w:b/>
                <w:lang w:bidi="en-US"/>
              </w:rPr>
              <w:t>Maternal</w:t>
            </w:r>
            <w:r>
              <w:rPr>
                <w:b/>
                <w:lang w:bidi="en-US"/>
              </w:rPr>
              <w:t xml:space="preserve"> and </w:t>
            </w:r>
            <w:r w:rsidR="00746529">
              <w:rPr>
                <w:b/>
                <w:lang w:bidi="en-US"/>
              </w:rPr>
              <w:t xml:space="preserve">Child </w:t>
            </w:r>
            <w:r>
              <w:rPr>
                <w:b/>
                <w:lang w:bidi="en-US"/>
              </w:rPr>
              <w:t>Health.</w:t>
            </w:r>
            <w:r w:rsidR="00431965">
              <w:rPr>
                <w:b/>
                <w:lang w:bidi="en-US"/>
              </w:rPr>
              <w:t xml:space="preserve">  The Canadian Pediatric Society is also a good source of information</w:t>
            </w:r>
            <w:r w:rsidR="00746529">
              <w:rPr>
                <w:b/>
                <w:lang w:bidi="en-US"/>
              </w:rPr>
              <w:t>.</w:t>
            </w:r>
          </w:p>
          <w:p w:rsidR="00431965" w:rsidRPr="00431965" w:rsidRDefault="00315D8C" w:rsidP="005D1326">
            <w:pPr>
              <w:spacing w:before="120" w:after="120"/>
              <w:rPr>
                <w:lang w:bidi="en-US"/>
              </w:rPr>
            </w:pPr>
            <w:hyperlink r:id="rId8" w:history="1">
              <w:r w:rsidR="00431965" w:rsidRPr="00431965">
                <w:rPr>
                  <w:rStyle w:val="Hyperlink"/>
                  <w:lang w:bidi="en-US"/>
                </w:rPr>
                <w:t>https://www.cps.ca/en/documents/position/ophthalmia-neonatorum</w:t>
              </w:r>
            </w:hyperlink>
          </w:p>
          <w:p w:rsidR="005D1326" w:rsidRDefault="00315D8C" w:rsidP="005D1326">
            <w:pPr>
              <w:spacing w:before="120" w:after="120"/>
            </w:pPr>
            <w:hyperlink r:id="rId9" w:history="1">
              <w:r w:rsidR="00300237">
                <w:rPr>
                  <w:rStyle w:val="Hyperlink"/>
                </w:rPr>
                <w:t>http://www.health.gov.on.ca/en/common/legislation/opth_neo/docs/opt_neo.pdf</w:t>
              </w:r>
            </w:hyperlink>
          </w:p>
          <w:p w:rsidR="00300237" w:rsidRDefault="00315D8C" w:rsidP="005D1326">
            <w:pPr>
              <w:spacing w:before="120" w:after="120"/>
              <w:rPr>
                <w:b/>
                <w:lang w:bidi="en-US"/>
              </w:rPr>
            </w:pPr>
            <w:hyperlink r:id="rId10" w:history="1">
              <w:r w:rsidR="00300237">
                <w:rPr>
                  <w:rStyle w:val="Hyperlink"/>
                </w:rPr>
                <w:t>https://www.pcmch.on.ca/erythromycin-ophthalmic-ointment/</w:t>
              </w:r>
            </w:hyperlink>
          </w:p>
        </w:tc>
      </w:tr>
    </w:tbl>
    <w:p w:rsidR="0066583B" w:rsidRPr="007A3F25" w:rsidRDefault="0066583B" w:rsidP="005D1326">
      <w:pPr>
        <w:spacing w:before="120"/>
      </w:pPr>
    </w:p>
    <w:p w:rsidR="007B2D4A" w:rsidRPr="007B2D4A" w:rsidRDefault="007B2D4A" w:rsidP="007B2D4A">
      <w:pPr>
        <w:rPr>
          <w:b/>
          <w:sz w:val="20"/>
          <w:szCs w:val="20"/>
          <w:lang w:bidi="en-US"/>
        </w:rPr>
      </w:pPr>
    </w:p>
    <w:p w:rsidR="007B2D4A" w:rsidRDefault="007B2D4A" w:rsidP="007B2D4A">
      <w:pPr>
        <w:rPr>
          <w:b/>
          <w:lang w:bidi="en-US"/>
        </w:rPr>
      </w:pPr>
    </w:p>
    <w:p w:rsidR="00750170" w:rsidRPr="00B53ABF" w:rsidRDefault="00750170" w:rsidP="00B53ABF"/>
    <w:sectPr w:rsidR="00750170" w:rsidRPr="00B53ABF" w:rsidSect="00665D3E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E6" w:rsidRDefault="00CD40E6" w:rsidP="00665D3E">
      <w:r>
        <w:separator/>
      </w:r>
    </w:p>
  </w:endnote>
  <w:endnote w:type="continuationSeparator" w:id="0">
    <w:p w:rsidR="00CD40E6" w:rsidRDefault="00CD40E6" w:rsidP="0066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E6" w:rsidRDefault="00CD40E6" w:rsidP="00665D3E">
      <w:r>
        <w:separator/>
      </w:r>
    </w:p>
  </w:footnote>
  <w:footnote w:type="continuationSeparator" w:id="0">
    <w:p w:rsidR="00CD40E6" w:rsidRDefault="00CD40E6" w:rsidP="0066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C7" w:rsidRDefault="006644C7" w:rsidP="00665D3E">
    <w:pPr>
      <w:pStyle w:val="Header"/>
    </w:pPr>
    <w:r>
      <w:fldChar w:fldCharType="begin"/>
    </w:r>
    <w:r>
      <w:instrText xml:space="preserve"> INCLUDEPICTURE "http://hhssharepoint/libraries/logosandtemplates/Shared%20Documents/Hospital%20Logos/McMaster%20Children%27s%20Hospital.jpg" \* MERGEFORMATINET </w:instrText>
    </w:r>
    <w:r>
      <w:fldChar w:fldCharType="separate"/>
    </w:r>
    <w:r>
      <w:fldChar w:fldCharType="begin"/>
    </w:r>
    <w:r>
      <w:instrText xml:space="preserve"> INCLUDEPICTURE  "http://hhssharepoint/libraries/logosandtemplates/Shared Documents/Hospital Logos/McMaster Children's Hospital.jpg" \* MERGEFORMATINET </w:instrText>
    </w:r>
    <w:r>
      <w:fldChar w:fldCharType="separate"/>
    </w:r>
    <w:r>
      <w:fldChar w:fldCharType="begin"/>
    </w:r>
    <w:r>
      <w:instrText xml:space="preserve"> INCLUDEPICTURE  "http://hhssharepoint/libraries/logosandtemplates/Shared Documents/Hospital Logos/McMaster Children's Hospital.jpg" \* MERGEFORMATINET </w:instrText>
    </w:r>
    <w:r>
      <w:fldChar w:fldCharType="separate"/>
    </w:r>
    <w:r>
      <w:fldChar w:fldCharType="begin"/>
    </w:r>
    <w:r>
      <w:instrText xml:space="preserve"> INCLUDEPICTURE  "http://hhssharepoint/libraries/logosandtemplates/Shared Documents/Hospital Logos/McMaster Children's Hospital.jpg" \* MERGEFORMATINET </w:instrText>
    </w:r>
    <w:r>
      <w:fldChar w:fldCharType="separate"/>
    </w:r>
    <w:r>
      <w:fldChar w:fldCharType="begin"/>
    </w:r>
    <w:r>
      <w:instrText xml:space="preserve"> INCLUDEPICTURE  "http://hhssharepoint/libraries/logosandtemplates/Shared Documents/Hospital Logos/McMaster Children's Hospital.jpg" \* MERGEFORMATINET </w:instrText>
    </w:r>
    <w:r>
      <w:fldChar w:fldCharType="separate"/>
    </w:r>
    <w:r>
      <w:fldChar w:fldCharType="begin"/>
    </w:r>
    <w:r>
      <w:instrText xml:space="preserve"> INCLUDEPICTURE  "http://hhssharepoint/libraries/logosandtemplates/Shared Documents/Hospital Logos/McMaster Children's Hospital.jpg" \* MERGEFORMATINET </w:instrText>
    </w:r>
    <w:r>
      <w:fldChar w:fldCharType="separate"/>
    </w:r>
    <w:r>
      <w:fldChar w:fldCharType="begin"/>
    </w:r>
    <w:r>
      <w:instrText xml:space="preserve"> INCLUDEPICTURE  "http://hhssharepoint/libraries/logosandtemplates/Shared Documents/Hospital Logos/McMaster Children's Hospital.jpg" \* MERGEFORMATINET </w:instrText>
    </w:r>
    <w:r>
      <w:fldChar w:fldCharType="separate"/>
    </w:r>
    <w:r w:rsidR="004E2C9A">
      <w:fldChar w:fldCharType="begin"/>
    </w:r>
    <w:r w:rsidR="004E2C9A">
      <w:instrText xml:space="preserve"> INCLUDEPICTURE  "http://hhssharepoint/libraries/logosandtemplates/Shared Documents/Hospital Logos/McMaster Children's Hospital.jpg" \* MERGEFORMATINET </w:instrText>
    </w:r>
    <w:r w:rsidR="004E2C9A">
      <w:fldChar w:fldCharType="separate"/>
    </w:r>
    <w:r w:rsidR="001B1150">
      <w:fldChar w:fldCharType="begin"/>
    </w:r>
    <w:r w:rsidR="001B1150">
      <w:instrText xml:space="preserve"> INCLUDEPICTURE  "http://hhssharepoint/libraries/logosandtemplates/Shared Documents/Hospital Logos/McMaster Children's Hospital.jpg" \* MERGEFORMATINET </w:instrText>
    </w:r>
    <w:r w:rsidR="001B1150">
      <w:fldChar w:fldCharType="separate"/>
    </w:r>
    <w:r w:rsidR="00CC344A">
      <w:fldChar w:fldCharType="begin"/>
    </w:r>
    <w:r w:rsidR="00CC344A">
      <w:instrText xml:space="preserve"> INCLUDEPICTURE  "http://hhssharepoint/libraries/logosandtemplates/Shared Documents/Hospital Logos/McMaster Children's Hospital.jpg" \* MERGEFORMATINET </w:instrText>
    </w:r>
    <w:r w:rsidR="00CC344A">
      <w:fldChar w:fldCharType="separate"/>
    </w:r>
    <w:r w:rsidR="00187BF4">
      <w:fldChar w:fldCharType="begin"/>
    </w:r>
    <w:r w:rsidR="00187BF4">
      <w:instrText xml:space="preserve"> INCLUDEPICTURE  "http://hhssharepoint/libraries/logosandtemplates/Shared Documents/Hospital Logos/McMaster Children's Hospital.jpg" \* MERGEFORMATINET </w:instrText>
    </w:r>
    <w:r w:rsidR="00187BF4">
      <w:fldChar w:fldCharType="separate"/>
    </w:r>
    <w:r w:rsidR="00CD40E6">
      <w:fldChar w:fldCharType="begin"/>
    </w:r>
    <w:r w:rsidR="00CD40E6">
      <w:instrText xml:space="preserve"> INCLUDEPICTURE  "http://hhssharepoint/libraries/logosandtemplates/Shared Documents/Hospital Logos/McMaster Children's Hospital.jpg" \* MERGEFORMATINET </w:instrText>
    </w:r>
    <w:r w:rsidR="00CD40E6">
      <w:fldChar w:fldCharType="separate"/>
    </w:r>
    <w:r w:rsidR="00315D8C">
      <w:fldChar w:fldCharType="begin"/>
    </w:r>
    <w:r w:rsidR="00315D8C">
      <w:instrText xml:space="preserve"> </w:instrText>
    </w:r>
    <w:r w:rsidR="00315D8C">
      <w:instrText>INCLUDEPICTURE  "http://hhssharepoint/libraries/logosandtemplates/Shared Documents/Hospital Logos/McMaster Children's Hospital.jpg" \* MERGEFORMATINET</w:instrText>
    </w:r>
    <w:r w:rsidR="00315D8C">
      <w:instrText xml:space="preserve"> </w:instrText>
    </w:r>
    <w:r w:rsidR="00315D8C">
      <w:fldChar w:fldCharType="separate"/>
    </w:r>
    <w:r w:rsidR="00315D8C">
      <w:pict w14:anchorId="553F2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56.25pt">
          <v:imagedata r:id="rId1" r:href="rId2"/>
        </v:shape>
      </w:pict>
    </w:r>
    <w:r w:rsidR="00315D8C">
      <w:fldChar w:fldCharType="end"/>
    </w:r>
    <w:r w:rsidR="00CD40E6">
      <w:fldChar w:fldCharType="end"/>
    </w:r>
    <w:r w:rsidR="00187BF4">
      <w:fldChar w:fldCharType="end"/>
    </w:r>
    <w:r w:rsidR="00CC344A">
      <w:fldChar w:fldCharType="end"/>
    </w:r>
    <w:r w:rsidR="001B1150">
      <w:fldChar w:fldCharType="end"/>
    </w:r>
    <w:r w:rsidR="004E2C9A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65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85375"/>
    <w:multiLevelType w:val="hybridMultilevel"/>
    <w:tmpl w:val="0D8C1226"/>
    <w:lvl w:ilvl="0" w:tplc="9146D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E8AB4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231B"/>
    <w:multiLevelType w:val="hybridMultilevel"/>
    <w:tmpl w:val="0FA6AE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933"/>
    <w:multiLevelType w:val="hybridMultilevel"/>
    <w:tmpl w:val="27CE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1CB3"/>
    <w:multiLevelType w:val="hybridMultilevel"/>
    <w:tmpl w:val="5D1C6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0109C"/>
    <w:multiLevelType w:val="hybridMultilevel"/>
    <w:tmpl w:val="E1B0BA52"/>
    <w:lvl w:ilvl="0" w:tplc="EBB8A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17E9D"/>
    <w:multiLevelType w:val="hybridMultilevel"/>
    <w:tmpl w:val="490CBF8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8AD0559"/>
    <w:multiLevelType w:val="hybridMultilevel"/>
    <w:tmpl w:val="911C7C4C"/>
    <w:lvl w:ilvl="0" w:tplc="2438E83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i w:val="0"/>
        <w:color w:val="5E8AB4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2988"/>
    <w:multiLevelType w:val="hybridMultilevel"/>
    <w:tmpl w:val="9F92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4396C"/>
    <w:multiLevelType w:val="hybridMultilevel"/>
    <w:tmpl w:val="5C78D334"/>
    <w:lvl w:ilvl="0" w:tplc="9146D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E8AB4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46D04"/>
    <w:multiLevelType w:val="hybridMultilevel"/>
    <w:tmpl w:val="21A89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2B4DB3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97A52"/>
    <w:multiLevelType w:val="hybridMultilevel"/>
    <w:tmpl w:val="C4849944"/>
    <w:lvl w:ilvl="0" w:tplc="2438E836">
      <w:start w:val="1"/>
      <w:numFmt w:val="bullet"/>
      <w:lvlText w:val="£"/>
      <w:lvlJc w:val="left"/>
      <w:pPr>
        <w:ind w:left="504" w:hanging="360"/>
      </w:pPr>
      <w:rPr>
        <w:rFonts w:ascii="Wingdings 2" w:hAnsi="Wingdings 2" w:hint="default"/>
        <w:b w:val="0"/>
        <w:i w:val="0"/>
        <w:color w:val="5E8AB4"/>
        <w:sz w:val="32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5AB35F6A"/>
    <w:multiLevelType w:val="hybridMultilevel"/>
    <w:tmpl w:val="83C8F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74B9E"/>
    <w:multiLevelType w:val="hybridMultilevel"/>
    <w:tmpl w:val="AFA276D8"/>
    <w:lvl w:ilvl="0" w:tplc="9146D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53C0"/>
    <w:multiLevelType w:val="hybridMultilevel"/>
    <w:tmpl w:val="FD809D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B5466"/>
    <w:multiLevelType w:val="hybridMultilevel"/>
    <w:tmpl w:val="1B26D5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D5E4F"/>
    <w:multiLevelType w:val="hybridMultilevel"/>
    <w:tmpl w:val="9E16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6D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E8AB4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1521"/>
    <w:multiLevelType w:val="hybridMultilevel"/>
    <w:tmpl w:val="A11E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83B3F"/>
    <w:multiLevelType w:val="hybridMultilevel"/>
    <w:tmpl w:val="2200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55D7"/>
    <w:multiLevelType w:val="hybridMultilevel"/>
    <w:tmpl w:val="DCCAE84A"/>
    <w:lvl w:ilvl="0" w:tplc="D2B4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E5BA6"/>
    <w:multiLevelType w:val="hybridMultilevel"/>
    <w:tmpl w:val="D7429968"/>
    <w:lvl w:ilvl="0" w:tplc="9146D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E8AB4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8"/>
  </w:num>
  <w:num w:numId="5">
    <w:abstractNumId w:val="13"/>
  </w:num>
  <w:num w:numId="6">
    <w:abstractNumId w:val="17"/>
  </w:num>
  <w:num w:numId="7">
    <w:abstractNumId w:val="16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  <w:num w:numId="18">
    <w:abstractNumId w:val="20"/>
  </w:num>
  <w:num w:numId="19">
    <w:abstractNumId w:val="9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1"/>
    <w:rsid w:val="000324E0"/>
    <w:rsid w:val="00053749"/>
    <w:rsid w:val="00060EC2"/>
    <w:rsid w:val="00083C2C"/>
    <w:rsid w:val="00097BC8"/>
    <w:rsid w:val="000F1258"/>
    <w:rsid w:val="00136848"/>
    <w:rsid w:val="00152403"/>
    <w:rsid w:val="00187BF4"/>
    <w:rsid w:val="001B1150"/>
    <w:rsid w:val="00215FC0"/>
    <w:rsid w:val="00217CA4"/>
    <w:rsid w:val="00231C38"/>
    <w:rsid w:val="00246D6A"/>
    <w:rsid w:val="002E46F8"/>
    <w:rsid w:val="002F2A8F"/>
    <w:rsid w:val="00300237"/>
    <w:rsid w:val="00315D8C"/>
    <w:rsid w:val="00322B60"/>
    <w:rsid w:val="003B2673"/>
    <w:rsid w:val="00414F93"/>
    <w:rsid w:val="00426B2B"/>
    <w:rsid w:val="00431965"/>
    <w:rsid w:val="00470BD0"/>
    <w:rsid w:val="004B134C"/>
    <w:rsid w:val="004E2C9A"/>
    <w:rsid w:val="00586CE9"/>
    <w:rsid w:val="005D1326"/>
    <w:rsid w:val="00612744"/>
    <w:rsid w:val="0063526F"/>
    <w:rsid w:val="006644C7"/>
    <w:rsid w:val="0066583B"/>
    <w:rsid w:val="00665D3E"/>
    <w:rsid w:val="00672D5D"/>
    <w:rsid w:val="00684A16"/>
    <w:rsid w:val="006D27D1"/>
    <w:rsid w:val="007463A5"/>
    <w:rsid w:val="00746529"/>
    <w:rsid w:val="00750170"/>
    <w:rsid w:val="00772BA7"/>
    <w:rsid w:val="007A3F25"/>
    <w:rsid w:val="007B2D4A"/>
    <w:rsid w:val="007B41DD"/>
    <w:rsid w:val="007D7FC2"/>
    <w:rsid w:val="0084622B"/>
    <w:rsid w:val="008C63F9"/>
    <w:rsid w:val="00933F81"/>
    <w:rsid w:val="00960982"/>
    <w:rsid w:val="00A3047E"/>
    <w:rsid w:val="00A41FFD"/>
    <w:rsid w:val="00B53ABF"/>
    <w:rsid w:val="00BA082C"/>
    <w:rsid w:val="00BA150F"/>
    <w:rsid w:val="00BD1F43"/>
    <w:rsid w:val="00C15D2F"/>
    <w:rsid w:val="00C74C0D"/>
    <w:rsid w:val="00C84241"/>
    <w:rsid w:val="00C93015"/>
    <w:rsid w:val="00CC344A"/>
    <w:rsid w:val="00CD40E6"/>
    <w:rsid w:val="00CF32BA"/>
    <w:rsid w:val="00D01186"/>
    <w:rsid w:val="00D32319"/>
    <w:rsid w:val="00E8027D"/>
    <w:rsid w:val="00F32FC3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0D7FB62B-2ED4-4A88-AAE9-5C80F38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3E"/>
    <w:pPr>
      <w:spacing w:after="0" w:line="240" w:lineRule="auto"/>
    </w:pPr>
    <w:rPr>
      <w:rFonts w:ascii="Arial" w:hAnsi="Arial" w:cs="Arial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7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5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3E"/>
  </w:style>
  <w:style w:type="paragraph" w:styleId="Footer">
    <w:name w:val="footer"/>
    <w:basedOn w:val="Normal"/>
    <w:link w:val="FooterChar"/>
    <w:uiPriority w:val="99"/>
    <w:unhideWhenUsed/>
    <w:rsid w:val="00665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3E"/>
  </w:style>
  <w:style w:type="table" w:styleId="TableGrid">
    <w:name w:val="Table Grid"/>
    <w:basedOn w:val="TableNormal"/>
    <w:uiPriority w:val="59"/>
    <w:rsid w:val="000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6A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7B2D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2D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1326"/>
    <w:pPr>
      <w:spacing w:after="0" w:line="240" w:lineRule="auto"/>
    </w:pPr>
    <w:rPr>
      <w:rFonts w:ascii="Arial" w:hAnsi="Arial" w:cs="Arial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3002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3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44A"/>
    <w:rPr>
      <w:rFonts w:ascii="Arial" w:hAnsi="Arial" w:cs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44A"/>
    <w:rPr>
      <w:rFonts w:ascii="Arial" w:hAnsi="Arial" w:cs="Arial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ca/en/documents/position/ophthalmia-neonator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cmch.on.ca/erythromycin-ophthalmic-oint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on.ca/en/common/legislation/opth_neo/docs/opt_ne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hssharepoint/libraries/logosandtemplates/Shared%20Documents/Hospital%20Logos/McMaster%20Children's%20Hospital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Yole Julia</dc:creator>
  <cp:keywords/>
  <dc:description/>
  <cp:lastModifiedBy>Dunnett Caroline</cp:lastModifiedBy>
  <cp:revision>2</cp:revision>
  <cp:lastPrinted>2017-11-07T16:09:00Z</cp:lastPrinted>
  <dcterms:created xsi:type="dcterms:W3CDTF">2020-02-12T17:15:00Z</dcterms:created>
  <dcterms:modified xsi:type="dcterms:W3CDTF">2020-02-12T17:15:00Z</dcterms:modified>
</cp:coreProperties>
</file>